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</w:t>
      </w:r>
      <w:r>
        <w:rPr>
          <w:rFonts w:ascii="黑体" w:hAnsi="黑体" w:eastAsia="黑体"/>
        </w:rPr>
        <w:t>3</w:t>
      </w:r>
    </w:p>
    <w:p>
      <w:pPr>
        <w:spacing w:line="600" w:lineRule="exact"/>
        <w:ind w:firstLine="872"/>
        <w:jc w:val="center"/>
        <w:rPr>
          <w:rFonts w:ascii="方正小标宋简体" w:hAnsi="仿宋" w:eastAsia="方正小标宋简体"/>
          <w:sz w:val="44"/>
        </w:rPr>
      </w:pPr>
      <w:bookmarkStart w:id="0" w:name="_GoBack"/>
      <w:r>
        <w:rPr>
          <w:rFonts w:hint="eastAsia" w:ascii="方正小标宋简体" w:hAnsi="仿宋" w:eastAsia="方正小标宋简体"/>
          <w:sz w:val="44"/>
        </w:rPr>
        <w:t>学生奖励认定工作说明</w:t>
      </w:r>
    </w:p>
    <w:bookmarkEnd w:id="0"/>
    <w:p>
      <w:pPr>
        <w:spacing w:line="600" w:lineRule="exact"/>
        <w:rPr>
          <w:rFonts w:ascii="方正小标宋简体" w:hAnsi="仿宋" w:eastAsia="方正小标宋简体"/>
          <w:sz w:val="44"/>
        </w:rPr>
      </w:pPr>
    </w:p>
    <w:p>
      <w:pPr>
        <w:spacing w:line="600" w:lineRule="exact"/>
        <w:ind w:firstLine="640" w:firstLineChars="200"/>
        <w:rPr>
          <w:rFonts w:ascii="仿宋" w:hAnsi="仿宋" w:eastAsia="仿宋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1019175</wp:posOffset>
            </wp:positionH>
            <wp:positionV relativeFrom="paragraph">
              <wp:posOffset>1768475</wp:posOffset>
            </wp:positionV>
            <wp:extent cx="1661160" cy="3495675"/>
            <wp:effectExtent l="0" t="0" r="0" b="9525"/>
            <wp:wrapTopAndBottom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75"/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34956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1765935</wp:posOffset>
            </wp:positionV>
            <wp:extent cx="1661160" cy="3465830"/>
            <wp:effectExtent l="0" t="0" r="0" b="8890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05"/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34658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" w:hAnsi="仿宋" w:eastAsia="仿宋"/>
        </w:rPr>
        <w:t>6</w:t>
      </w:r>
      <w:r>
        <w:rPr>
          <w:rFonts w:hint="eastAsia" w:ascii="仿宋" w:hAnsi="仿宋" w:eastAsia="仿宋"/>
        </w:rPr>
        <w:t>月</w:t>
      </w:r>
      <w:r>
        <w:rPr>
          <w:rFonts w:ascii="仿宋" w:hAnsi="仿宋" w:eastAsia="仿宋"/>
        </w:rPr>
        <w:t>30</w:t>
      </w:r>
      <w:r>
        <w:rPr>
          <w:rFonts w:hint="eastAsia" w:ascii="仿宋" w:hAnsi="仿宋" w:eastAsia="仿宋"/>
        </w:rPr>
        <w:t>日-</w:t>
      </w:r>
      <w:r>
        <w:rPr>
          <w:rFonts w:ascii="仿宋" w:hAnsi="仿宋" w:eastAsia="仿宋"/>
        </w:rPr>
        <w:t>7</w:t>
      </w:r>
      <w:r>
        <w:rPr>
          <w:rFonts w:hint="eastAsia" w:ascii="仿宋" w:hAnsi="仿宋" w:eastAsia="仿宋"/>
        </w:rPr>
        <w:t>月3日，学工部将在“林范</w:t>
      </w:r>
      <w:r>
        <w:rPr>
          <w:rFonts w:ascii="仿宋" w:hAnsi="仿宋" w:eastAsia="仿宋"/>
        </w:rPr>
        <w:t>er生活</w:t>
      </w:r>
      <w:r>
        <w:rPr>
          <w:rFonts w:hint="eastAsia" w:ascii="仿宋" w:hAnsi="仿宋" w:eastAsia="仿宋"/>
        </w:rPr>
        <w:t>”微信公众号开通“奖励认定”菜单链接，符合奖励条件的学生，可以通过微信链接上传本人“个人页”的学习成绩，通过认定的学生名单，将在学工部官网公示。</w:t>
      </w:r>
    </w:p>
    <w:p>
      <w:pPr>
        <w:spacing w:line="60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温馨提示：为避免系统关闭，请各学院提醒学生，在6月3</w:t>
      </w:r>
      <w:r>
        <w:rPr>
          <w:rFonts w:ascii="仿宋" w:hAnsi="仿宋" w:eastAsia="仿宋"/>
        </w:rPr>
        <w:t>0</w:t>
      </w:r>
      <w:r>
        <w:rPr>
          <w:rFonts w:hint="eastAsia" w:ascii="仿宋" w:hAnsi="仿宋" w:eastAsia="仿宋"/>
        </w:rPr>
        <w:t>日时，及时截图保存成绩，截图成绩要确保体现“勋章数”。</w:t>
      </w:r>
    </w:p>
    <w:p>
      <w:pPr>
        <w:rPr>
          <w:rFonts w:hint="eastAsia" w:ascii="仿宋" w:eastAsia="仿宋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4231AD"/>
    <w:rsid w:val="6C42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2021-06-17T03:26:00Z</dcterms:created>
  <dc:creator>Mrs.K</dc:creator>
  <cp:lastModifiedBy>Mrs.K</cp:lastModifiedBy>
  <dcterms:modified xsi:type="dcterms:W3CDTF">2021-06-17T03:27:35Z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